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jc w:val="center"/>
        <w:rPr/>
      </w:pPr>
      <w:r>
        <w:drawing>
          <wp:anchor behindDoc="0" distT="0" distB="3175" distL="114300" distR="122555" simplePos="0" locked="0" layoutInCell="1" allowOverlap="1" relativeHeight="2">
            <wp:simplePos x="0" y="0"/>
            <wp:positionH relativeFrom="column">
              <wp:posOffset>89535</wp:posOffset>
            </wp:positionH>
            <wp:positionV relativeFrom="paragraph">
              <wp:posOffset>35560</wp:posOffset>
            </wp:positionV>
            <wp:extent cx="715645" cy="815975"/>
            <wp:effectExtent l="0" t="0" r="0" b="0"/>
            <wp:wrapTight wrapText="bothSides">
              <wp:wrapPolygon edited="0">
                <wp:start x="-1287" y="0"/>
                <wp:lineTo x="-1287" y="19799"/>
                <wp:lineTo x="21117" y="19799"/>
                <wp:lineTo x="21117" y="0"/>
                <wp:lineTo x="-1287" y="0"/>
              </wp:wrapPolygon>
            </wp:wrapTight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ejaVu Sans" w:hAnsi="DejaVu Sans"/>
          <w:color w:val="000000"/>
          <w:sz w:val="22"/>
          <w:szCs w:val="22"/>
        </w:rPr>
        <w:t>E</w:t>
      </w:r>
      <w:r>
        <w:rPr>
          <w:rFonts w:ascii="DejaVu Sans" w:hAnsi="DejaVu Sans"/>
          <w:color w:val="000000"/>
          <w:sz w:val="22"/>
          <w:szCs w:val="22"/>
        </w:rPr>
        <w:t>STADO DO RIO GRANDE DO SUL</w:t>
      </w:r>
    </w:p>
    <w:p>
      <w:pPr>
        <w:pStyle w:val="Cabealho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PREFEITURA MUNICIPAL DE SÃO BORJA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SECRETARIA MUNICIPAL DO PLANEJAMENTO,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ORÇAMENTO E PROJETOS</w:t>
      </w:r>
    </w:p>
    <w:p>
      <w:pPr>
        <w:pStyle w:val="Standard"/>
        <w:jc w:val="both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/>
      </w:pPr>
      <w:r>
        <w:rPr>
          <w:b/>
          <w:bCs/>
          <w:color w:val="000000"/>
          <w:sz w:val="21"/>
          <w:szCs w:val="21"/>
        </w:rPr>
        <w:t>ATA DE REUNIÃO N° 3</w:t>
      </w:r>
      <w:r>
        <w:rPr>
          <w:b/>
          <w:bCs/>
          <w:color w:val="000000"/>
          <w:sz w:val="21"/>
          <w:szCs w:val="21"/>
        </w:rPr>
        <w:t>60</w:t>
      </w:r>
      <w:r>
        <w:rPr>
          <w:b/>
          <w:bCs/>
          <w:color w:val="000000"/>
          <w:sz w:val="21"/>
          <w:szCs w:val="21"/>
        </w:rPr>
        <w:t xml:space="preserve">/2022 (Sequência: </w:t>
      </w:r>
      <w:r>
        <w:rPr>
          <w:b/>
          <w:bCs/>
          <w:color w:val="000000"/>
          <w:sz w:val="21"/>
          <w:szCs w:val="21"/>
        </w:rPr>
        <w:t>6</w:t>
      </w:r>
      <w:r>
        <w:rPr>
          <w:b/>
          <w:bCs/>
          <w:color w:val="000000"/>
          <w:sz w:val="21"/>
          <w:szCs w:val="21"/>
        </w:rPr>
        <w:t>)</w:t>
      </w:r>
    </w:p>
    <w:p>
      <w:pPr>
        <w:pStyle w:val="Standard"/>
        <w:jc w:val="center"/>
        <w:rPr/>
      </w:pPr>
      <w:r>
        <w:rPr>
          <w:b/>
          <w:bCs/>
          <w:color w:val="000000"/>
          <w:sz w:val="21"/>
          <w:szCs w:val="21"/>
        </w:rPr>
        <w:t>TOMADA DE PREÇOS n° 21/2022</w:t>
      </w:r>
    </w:p>
    <w:p>
      <w:pPr>
        <w:pStyle w:val="Standard"/>
        <w:jc w:val="center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No dia </w:t>
      </w: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seis</w:t>
      </w: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 do mês 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>de setembro do ano de dois mil e vinte e dois (</w:t>
      </w: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0</w:t>
      </w: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6</w:t>
      </w: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/09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/2022), a Comissão Permanente de Licitações de Obras de Engenharia, nomeada pelo Decreto n. 19.415, de 07 de abril de 2022, formada pelos membros: NELSON FREITAS, servidor efetivo, neste ato desempenhando as atividades de Presidente; MARINICE NIEDERAUER IENSEN, CRISTIANE ANDRADE DOS SANTOS, </w:t>
      </w:r>
      <w:bookmarkStart w:id="0" w:name="__DdeLink__71_1935122080"/>
      <w:r>
        <w:rPr>
          <w:rStyle w:val="Fontepargpadro1"/>
          <w:b w:val="false"/>
          <w:bCs w:val="false"/>
          <w:color w:val="000000"/>
          <w:sz w:val="21"/>
          <w:szCs w:val="21"/>
        </w:rPr>
        <w:t>A</w:t>
      </w:r>
      <w:bookmarkEnd w:id="0"/>
      <w:r>
        <w:rPr>
          <w:rStyle w:val="Fontepargpadro1"/>
          <w:b w:val="false"/>
          <w:bCs w:val="false"/>
          <w:color w:val="000000"/>
          <w:sz w:val="21"/>
          <w:szCs w:val="21"/>
        </w:rPr>
        <w:t>DRIANA PIEGAS DE SOUZA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 e FÁBIO CUNHA DOS SANTOS</w:t>
      </w:r>
      <w:bookmarkStart w:id="1" w:name="__DdeLink__6084_329098932"/>
      <w:r>
        <w:rPr>
          <w:rStyle w:val="Fontepargpadro1"/>
          <w:b w:val="false"/>
          <w:bCs w:val="false"/>
          <w:color w:val="000000"/>
          <w:sz w:val="21"/>
          <w:szCs w:val="21"/>
        </w:rPr>
        <w:t>,</w:t>
      </w:r>
      <w:bookmarkEnd w:id="1"/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 </w:t>
      </w:r>
      <w:r>
        <w:rPr>
          <w:b w:val="false"/>
          <w:bCs w:val="false"/>
          <w:color w:val="000000"/>
          <w:sz w:val="21"/>
          <w:szCs w:val="21"/>
        </w:rPr>
        <w:t>reuniram-se na sala de licitações da Secretaria de Planejamento, Orçamento e Projetos da Prefeitura Municipal de São Borja, à rua Ver. Eurico Batista da Silva, n° 64, com a finalidade de realizara Tomada de Preços n° 21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/</w:t>
      </w:r>
      <w:r>
        <w:rPr>
          <w:b w:val="false"/>
          <w:bCs w:val="false"/>
          <w:color w:val="000000"/>
          <w:sz w:val="21"/>
          <w:szCs w:val="21"/>
        </w:rPr>
        <w:t>2022/TP/SMPOP-DCL, o qual tem por objeto a</w:t>
      </w:r>
      <w:r>
        <w:rPr>
          <w:rFonts w:cs="Arial"/>
          <w:b w:val="false"/>
          <w:bCs w:val="false"/>
          <w:color w:val="000000"/>
          <w:sz w:val="21"/>
          <w:szCs w:val="21"/>
        </w:rPr>
        <w:t xml:space="preserve"> </w:t>
      </w:r>
      <w:r>
        <w:rPr>
          <w:rStyle w:val="Fontepargpadro"/>
          <w:rFonts w:eastAsia="Nimbus Roman No9 L" w:cs="Nimbus Roman No9 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lang w:bidi="ar-SA"/>
        </w:rPr>
        <w:t>Contratação de empresa no ramo de engenharia civil para execução de drenagem pluvial na Rua Felix da Cunha, no trecho entre a Rua Gomes Carneiro até a galeria da Praça Tricentenário, em São Borja, em execução ao contrato de financiamento nº 008/2021, junto ao BADESUL.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1"/>
          <w:szCs w:val="21"/>
          <w:u w:val="none"/>
          <w:lang w:bidi="ar-SA"/>
        </w:rPr>
        <w:t xml:space="preserve"> </w:t>
      </w:r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</w:rPr>
        <w:t xml:space="preserve">O Presidente realizou a análise técnica da proposta e a achou de acordo com as exigências do edital, </w:t>
      </w:r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</w:rPr>
        <w:t>conforme descrito no Parecer Técnico nº 18</w:t>
      </w:r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</w:rPr>
        <w:t>8</w:t>
      </w:r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</w:rPr>
        <w:t>/2022</w:t>
      </w:r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</w:rPr>
        <w:t xml:space="preserve">. </w:t>
      </w:r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</w:rPr>
        <w:t xml:space="preserve">Assim, a Comissão declarou classificada a proposta da empresa </w:t>
      </w:r>
      <w:r>
        <w:rPr>
          <w:rStyle w:val="Fontepargpadro"/>
          <w:rFonts w:eastAsia="Lucida Sans Unicode"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lang w:val="pt-BR" w:eastAsia="zxx" w:bidi="zxx"/>
        </w:rPr>
        <w:t>PBFORTE, n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>o valor de R$  R$ 1.496.652,23.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 xml:space="preserve"> A c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 xml:space="preserve">omissão concede a empresa o prazo de 05 dias para interposição de recurso ou para declarar a desistência deste. Nada mais havendo, o Presidente encerrou os trabalhos da presente reunião, da qual eu, 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>Adriana Piegas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>, lavrei a presente ata, que após ser lida e achada conforme, segue assinada por todos os presentes.</w:t>
      </w:r>
    </w:p>
    <w:p>
      <w:pPr>
        <w:pStyle w:val="Standard"/>
        <w:jc w:val="both"/>
        <w:rPr>
          <w:rStyle w:val="Fontepargpadro"/>
          <w:rFonts w:ascii="Times New Roman" w:hAnsi="Times New Roman" w:eastAsia="Nimbus Roman No9 L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2"/>
          <w:szCs w:val="22"/>
          <w:u w:val="none"/>
          <w:vertAlign w:val="baseline"/>
          <w:lang w:val="pt-BR" w:eastAsia="zxx" w:bidi="ar-SA"/>
        </w:rPr>
      </w:pPr>
      <w:r>
        <w:rPr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ar-SA"/>
        </w:rPr>
      </w:r>
    </w:p>
    <w:p>
      <w:pPr>
        <w:pStyle w:val="Standard"/>
        <w:jc w:val="both"/>
        <w:rPr>
          <w:rStyle w:val="Fontepargpadro"/>
          <w:rFonts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4"/>
          <w:sz w:val="22"/>
          <w:szCs w:val="22"/>
          <w:u w:val="none"/>
          <w:vertAlign w:val="baseline"/>
          <w:lang w:val="pt-BR" w:eastAsia="zxx" w:bidi="zxx"/>
        </w:rPr>
      </w:pPr>
      <w:r>
        <w:rPr/>
      </w:r>
    </w:p>
    <w:p>
      <w:pPr>
        <w:pStyle w:val="Standard"/>
        <w:jc w:val="both"/>
        <w:rPr>
          <w:rStyle w:val="Fontepargpadro"/>
          <w:rFonts w:eastAsia="Nimbus Roman No9 L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ar-SA"/>
        </w:rPr>
      </w:pPr>
      <w:r>
        <w:rPr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ar-SA"/>
        </w:rPr>
      </w:r>
    </w:p>
    <w:p>
      <w:pPr>
        <w:pStyle w:val="Standard"/>
        <w:jc w:val="both"/>
        <w:rPr>
          <w:rStyle w:val="Nfaseforte"/>
          <w:rFonts w:eastAsia="DejaVu Sans Mono" w:cs="DejaVu Sans Mono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</w:pPr>
      <w:r>
        <w:rPr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</w:r>
    </w:p>
    <w:p>
      <w:pPr>
        <w:pStyle w:val="Standard"/>
        <w:jc w:val="both"/>
        <w:rPr/>
      </w:pPr>
      <w:r>
        <w:rPr>
          <w:b/>
          <w:bCs/>
          <w:color w:val="000000"/>
          <w:sz w:val="21"/>
          <w:szCs w:val="21"/>
        </w:rPr>
        <w:t>Comissão de Licitações</w:t>
      </w:r>
    </w:p>
    <w:p>
      <w:pPr>
        <w:pStyle w:val="Standard"/>
        <w:jc w:val="both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Nelson Freitas</w:t>
        <w:tab/>
        <w:tab/>
      </w:r>
      <w:r>
        <w:rPr>
          <w:color w:val="000000"/>
          <w:sz w:val="21"/>
          <w:szCs w:val="21"/>
        </w:rPr>
        <w:tab/>
        <w:tab/>
        <w:t>………………………………….     Presidente</w:t>
      </w:r>
      <w:bookmarkStart w:id="2" w:name="__DdeLink__152_26226454"/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End w:id="2"/>
    </w:p>
    <w:p>
      <w:pPr>
        <w:pStyle w:val="Standard"/>
        <w:jc w:val="both"/>
        <w:rPr/>
      </w:pPr>
      <w:r>
        <w:rPr>
          <w:rStyle w:val="Fontepargpadro1"/>
          <w:b w:val="false"/>
          <w:bCs w:val="false"/>
          <w:color w:val="000000"/>
          <w:sz w:val="21"/>
          <w:szCs w:val="21"/>
        </w:rPr>
        <w:t>Marinice Niederauer Iensen</w:t>
        <w:tab/>
        <w:tab/>
        <w:t>………………………………….    Membro da Comissão</w:t>
      </w:r>
    </w:p>
    <w:p>
      <w:pPr>
        <w:pStyle w:val="Standard"/>
        <w:jc w:val="both"/>
        <w:rPr>
          <w:rStyle w:val="Fontepargpadro1"/>
          <w:b w:val="false"/>
          <w:b w:val="false"/>
          <w:bCs w:val="false"/>
          <w:color w:val="000000"/>
          <w:sz w:val="21"/>
          <w:szCs w:val="21"/>
        </w:rPr>
      </w:pPr>
      <w:r>
        <w:rPr>
          <w:b w:val="false"/>
          <w:bCs w:val="false"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b w:val="false"/>
          <w:bCs w:val="false"/>
          <w:color w:val="000000"/>
          <w:sz w:val="21"/>
          <w:szCs w:val="21"/>
        </w:rPr>
        <w:t>Adriana Piegas de Souza</w:t>
        <w:tab/>
      </w:r>
      <w:r>
        <w:rPr>
          <w:rStyle w:val="Fontepargpadro1"/>
          <w:color w:val="000000"/>
          <w:sz w:val="21"/>
          <w:szCs w:val="21"/>
        </w:rPr>
        <w:tab/>
        <w:tab/>
        <w:t>………………………………….    Membro da Comissão</w:t>
      </w:r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b w:val="false"/>
          <w:bCs w:val="false"/>
          <w:color w:val="000000"/>
          <w:sz w:val="21"/>
          <w:szCs w:val="21"/>
        </w:rPr>
        <w:t>Cristiane Andrade Dos Santos</w:t>
      </w:r>
      <w:r>
        <w:rPr>
          <w:rStyle w:val="Fontepargpadro1"/>
          <w:color w:val="000000"/>
          <w:sz w:val="21"/>
          <w:szCs w:val="21"/>
        </w:rPr>
        <w:tab/>
        <w:tab/>
        <w:t>………………………………….      Membro da Comissão</w:t>
      </w:r>
    </w:p>
    <w:p>
      <w:pPr>
        <w:pStyle w:val="Standard"/>
        <w:jc w:val="both"/>
        <w:rPr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Start w:id="3" w:name="__DdeLink__6228_19972699951"/>
      <w:bookmarkStart w:id="4" w:name="__DdeLink__6228_19972699951"/>
      <w:bookmarkEnd w:id="4"/>
    </w:p>
    <w:p>
      <w:pPr>
        <w:pStyle w:val="Standard"/>
        <w:jc w:val="both"/>
        <w:rPr/>
      </w:pPr>
      <w:bookmarkStart w:id="5" w:name="__DdeLink__7009_794177095"/>
      <w:r>
        <w:rPr>
          <w:rStyle w:val="Fontepargpadro1"/>
          <w:color w:val="000000"/>
          <w:sz w:val="21"/>
          <w:szCs w:val="21"/>
        </w:rPr>
        <w:t>Fábio Cunha Santos</w:t>
        <w:tab/>
        <w:tab/>
        <w:tab/>
        <w:t>………………………………….     Membro da Comissão</w:t>
      </w:r>
      <w:bookmarkEnd w:id="5"/>
    </w:p>
    <w:p>
      <w:pPr>
        <w:pStyle w:val="Standard"/>
        <w:jc w:val="both"/>
        <w:rPr/>
      </w:pPr>
      <w:r>
        <w:rPr/>
      </w:r>
    </w:p>
    <w:sectPr>
      <w:footerReference w:type="default" r:id="rId3"/>
      <w:type w:val="nextPage"/>
      <w:pgSz w:w="11906" w:h="16838"/>
      <w:pgMar w:left="1134" w:right="1134" w:header="0" w:top="577" w:footer="442" w:bottom="85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DejaVu San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settings.xml><?xml version="1.0" encoding="utf-8"?>
<w:settings xmlns:w="http://schemas.openxmlformats.org/wordprocessingml/2006/main">
  <w:zoom w:percent="151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Cs w:val="24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tulo1">
    <w:name w:val="Heading 1"/>
    <w:basedOn w:val="Ttulo"/>
    <w:uiPriority w:val="9"/>
    <w:qFormat/>
    <w:pPr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Caracteresdenotaderodap" w:customStyle="1">
    <w:name w:val="Caracteres de nota de rodapé"/>
    <w:qFormat/>
    <w:rPr/>
  </w:style>
  <w:style w:type="character" w:styleId="Caracteresdenotadefim" w:customStyle="1">
    <w:name w:val="Caracteres de nota de fim"/>
    <w:qFormat/>
    <w:rPr/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Ncoradanotaderodap" w:customStyle="1">
    <w:name w:val="Âncora da nota de rodapé"/>
    <w:rPr>
      <w:vertAlign w:val="superscript"/>
    </w:rPr>
  </w:style>
  <w:style w:type="character" w:styleId="Fontepargpadro1" w:customStyle="1">
    <w:name w:val="Fonte parág. padrão1"/>
    <w:qFormat/>
    <w:rPr/>
  </w:style>
  <w:style w:type="character" w:styleId="LinkdaInternet" w:customStyle="1">
    <w:name w:val="Link da Internet"/>
    <w:qFormat/>
    <w:rPr>
      <w:color w:val="000080"/>
      <w:u w:val="single"/>
    </w:rPr>
  </w:style>
  <w:style w:type="character" w:styleId="Fontepargpadro">
    <w:name w:val="Fonte parág. padrão"/>
    <w:qFormat/>
    <w:rPr/>
  </w:style>
  <w:style w:type="character" w:styleId="Smbolosdenumerao">
    <w:name w:val="Símbolos de numeração"/>
    <w:qFormat/>
    <w:rPr/>
  </w:style>
  <w:style w:type="character" w:styleId="Nfase">
    <w:name w:val="Ênfase"/>
    <w:qFormat/>
    <w:rPr>
      <w:i/>
      <w:iCs/>
    </w:rPr>
  </w:style>
  <w:style w:type="character" w:styleId="ListLabel1">
    <w:name w:val="ListLabel 1"/>
    <w:qFormat/>
    <w:rPr>
      <w:rFonts w:ascii="Times New Roman" w:hAnsi="Times New Roman" w:cs="Arial"/>
      <w:b w:val="false"/>
      <w:bCs w:val="false"/>
      <w:color w:val="000000"/>
      <w:sz w:val="22"/>
      <w:szCs w:val="22"/>
    </w:rPr>
  </w:style>
  <w:style w:type="character" w:styleId="Nfaseforte">
    <w:name w:val="Ênfase forte"/>
    <w:qFormat/>
    <w:rPr>
      <w:b/>
      <w:bCs/>
    </w:rPr>
  </w:style>
  <w:style w:type="paragraph" w:styleId="Ttulo" w:customStyle="1">
    <w:name w:val="Título"/>
    <w:basedOn w:val="Normal"/>
    <w:next w:val="Corpodetexto"/>
    <w:qFormat/>
    <w:pPr>
      <w:keepNext w:val="true"/>
      <w:widowControl w:val="false"/>
      <w:bidi w:val="0"/>
      <w:spacing w:before="240" w:after="120"/>
      <w:jc w:val="left"/>
    </w:pPr>
    <w:rPr>
      <w:rFonts w:ascii="Liberation Sans" w:hAnsi="Liberation Sans" w:eastAsia="DejaVu Sans Light" w:cs="DejaVu Sans Light"/>
      <w:color w:val="00000A"/>
      <w:sz w:val="28"/>
      <w:szCs w:val="28"/>
      <w:lang w:val="pt-BR" w:eastAsia="pt-BR" w:bidi="ar-SA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>
      <w:widowControl w:val="false"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Ttulododocumento">
    <w:name w:val="Title"/>
    <w:basedOn w:val="Standard"/>
    <w:uiPriority w:val="10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Ttulododocumento"/>
    <w:uiPriority w:val="11"/>
    <w:qFormat/>
    <w:pPr>
      <w:jc w:val="center"/>
    </w:pPr>
    <w:rPr>
      <w:i/>
      <w:iCs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Standard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Standard"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Application>LibreOffice/6.0.1.1$Windows_X86_64 LibreOffice_project/60bfb1526849283ce2491346ed2aa51c465abfe6</Application>
  <Pages>1</Pages>
  <Words>316</Words>
  <Characters>1690</Characters>
  <CharactersWithSpaces>2022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2021-04-12T14:01:00Z</dcterms:created>
  <dc:creator>luciano.jesus</dc:creator>
  <dc:description/>
  <dc:language>pt-BR</dc:language>
  <cp:lastModifiedBy/>
  <cp:lastPrinted>2022-08-31T11:25:34Z</cp:lastPrinted>
  <dcterms:modified xsi:type="dcterms:W3CDTF">2022-09-06T09:59:17Z</dcterms:modified>
  <cp:revision>96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rma??es 1">
    <vt:lpwstr/>
  </property>
  <property fmtid="{D5CDD505-2E9C-101B-9397-08002B2CF9AE}" pid="6" name="Informa??es 2">
    <vt:lpwstr/>
  </property>
  <property fmtid="{D5CDD505-2E9C-101B-9397-08002B2CF9AE}" pid="7" name="Informa??es 3">
    <vt:lpwstr/>
  </property>
  <property fmtid="{D5CDD505-2E9C-101B-9397-08002B2CF9AE}" pid="8" name="Informa??es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