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bealho"/>
        <w:jc w:val="center"/>
        <w:rPr/>
      </w:pPr>
      <w:r>
        <w:drawing>
          <wp:anchor behindDoc="0" distT="0" distB="3175" distL="114300" distR="122555" simplePos="0" locked="0" layoutInCell="1" allowOverlap="1" relativeHeight="2">
            <wp:simplePos x="0" y="0"/>
            <wp:positionH relativeFrom="column">
              <wp:posOffset>89535</wp:posOffset>
            </wp:positionH>
            <wp:positionV relativeFrom="paragraph">
              <wp:posOffset>35560</wp:posOffset>
            </wp:positionV>
            <wp:extent cx="715645" cy="815975"/>
            <wp:effectExtent l="0" t="0" r="0" b="0"/>
            <wp:wrapTight wrapText="bothSides">
              <wp:wrapPolygon edited="0">
                <wp:start x="-1246" y="0"/>
                <wp:lineTo x="-1246" y="19842"/>
                <wp:lineTo x="21121" y="19842"/>
                <wp:lineTo x="21121" y="0"/>
                <wp:lineTo x="-1246" y="0"/>
              </wp:wrapPolygon>
            </wp:wrapTight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DejaVu Sans" w:hAnsi="DejaVu Sans"/>
          <w:color w:val="000000"/>
          <w:sz w:val="22"/>
          <w:szCs w:val="22"/>
        </w:rPr>
        <w:t>E</w:t>
      </w:r>
      <w:r>
        <w:rPr>
          <w:rFonts w:ascii="DejaVu Sans" w:hAnsi="DejaVu Sans"/>
          <w:color w:val="000000"/>
          <w:sz w:val="22"/>
          <w:szCs w:val="22"/>
        </w:rPr>
        <w:t>STADO DO RIO GRANDE DO SUL</w:t>
      </w:r>
    </w:p>
    <w:p>
      <w:pPr>
        <w:pStyle w:val="Cabealho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PREFEITURA MUNICIPAL DE SÃO BORJA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SECRETARIA MUNICIPAL DO PLANEJAMENTO,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ORÇAMENTO E PROJETOS</w:t>
      </w:r>
    </w:p>
    <w:p>
      <w:pPr>
        <w:pStyle w:val="Standard"/>
        <w:jc w:val="both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andard"/>
        <w:jc w:val="center"/>
        <w:rPr/>
      </w:pPr>
      <w:r>
        <w:rPr>
          <w:b/>
          <w:bCs/>
          <w:color w:val="000000"/>
          <w:sz w:val="21"/>
          <w:szCs w:val="21"/>
        </w:rPr>
        <w:t>ATA DE REUNIÃO N° 357/2022 (Sequência: 5)</w:t>
      </w:r>
    </w:p>
    <w:p>
      <w:pPr>
        <w:pStyle w:val="Standard"/>
        <w:jc w:val="center"/>
        <w:rPr>
          <w:rFonts w:ascii="Times New Roman" w:hAnsi="Times New Roman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TOMADA DE PREÇOS n° 22/2022</w:t>
      </w:r>
    </w:p>
    <w:p>
      <w:pPr>
        <w:pStyle w:val="Standard"/>
        <w:jc w:val="center"/>
        <w:rPr>
          <w:rFonts w:ascii="Times New Roman" w:hAnsi="Times New Roman"/>
          <w:b/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 xml:space="preserve">No dia cinco do mês 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>de setembro do ano de dois mil e vinte e dois (</w:t>
      </w:r>
      <w:r>
        <w:rPr>
          <w:rStyle w:val="Fontepargpadro1"/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05/09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 xml:space="preserve">/2022), a Comissão Permanente de Licitações de Obras de Engenharia, nomeada pelo Decreto n. 19.415, de 07 de abril de 2022, formada pelos membros: NELSON FREITAS, servidor efetivo, neste ato desempenhando as atividades de Presidente; MARINICE NIEDERAUER IENSEN, CRISTIANE ANDRADE DOS SANTOS, </w:t>
      </w:r>
      <w:bookmarkStart w:id="0" w:name="__DdeLink__71_1935122080"/>
      <w:r>
        <w:rPr>
          <w:rStyle w:val="Fontepargpadro1"/>
          <w:b w:val="false"/>
          <w:bCs w:val="false"/>
          <w:color w:val="000000"/>
          <w:sz w:val="21"/>
          <w:szCs w:val="21"/>
        </w:rPr>
        <w:t>BERNARDO CABELEIRA MONTEIRO</w:t>
      </w:r>
      <w:bookmarkEnd w:id="0"/>
      <w:r>
        <w:rPr>
          <w:rStyle w:val="Fontepargpadro1"/>
          <w:b w:val="false"/>
          <w:bCs w:val="false"/>
          <w:color w:val="000000"/>
          <w:sz w:val="21"/>
          <w:szCs w:val="21"/>
        </w:rPr>
        <w:t xml:space="preserve"> e FÁBIO CUNHA DOS SANTOS</w:t>
      </w:r>
      <w:bookmarkStart w:id="1" w:name="__DdeLink__6084_329098932"/>
      <w:r>
        <w:rPr>
          <w:rStyle w:val="Fontepargpadro1"/>
          <w:b w:val="false"/>
          <w:bCs w:val="false"/>
          <w:color w:val="000000"/>
          <w:sz w:val="21"/>
          <w:szCs w:val="21"/>
        </w:rPr>
        <w:t>,</w:t>
      </w:r>
      <w:bookmarkEnd w:id="1"/>
      <w:r>
        <w:rPr>
          <w:rStyle w:val="Fontepargpadro1"/>
          <w:b w:val="false"/>
          <w:bCs w:val="false"/>
          <w:color w:val="000000"/>
          <w:sz w:val="21"/>
          <w:szCs w:val="21"/>
        </w:rPr>
        <w:t xml:space="preserve"> </w:t>
      </w:r>
      <w:r>
        <w:rPr>
          <w:b w:val="false"/>
          <w:bCs w:val="false"/>
          <w:color w:val="000000"/>
          <w:sz w:val="21"/>
          <w:szCs w:val="21"/>
        </w:rPr>
        <w:t>reuniram-se na sala de licitações da Secretaria de Planejamento, Orçamento e Projetos da Prefeitura Municipal de São Borja, à rua Ver. Eurico Batista da Silva, n° 64, com a finalidade de realizara Tomada de Preços n° 22</w:t>
      </w: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/</w:t>
      </w:r>
      <w:r>
        <w:rPr>
          <w:b w:val="false"/>
          <w:bCs w:val="false"/>
          <w:color w:val="000000"/>
          <w:sz w:val="21"/>
          <w:szCs w:val="21"/>
        </w:rPr>
        <w:t>2022/TP/SMPOP-DCL, o qual tem por objeto a</w:t>
      </w:r>
      <w:r>
        <w:rPr>
          <w:rFonts w:cs="Arial"/>
          <w:b w:val="false"/>
          <w:bCs w:val="false"/>
          <w:color w:val="000000"/>
          <w:sz w:val="21"/>
          <w:szCs w:val="21"/>
        </w:rPr>
        <w:t xml:space="preserve"> </w:t>
      </w:r>
      <w:r>
        <w:rPr>
          <w:rStyle w:val="Fontepargpadro"/>
          <w:rFonts w:eastAsia="Nimbus Roman No9 L" w:cs="Nimbus Roman No9 L"/>
          <w:b w:val="false"/>
          <w:bCs w:val="false"/>
          <w:color w:val="000000"/>
          <w:sz w:val="21"/>
          <w:szCs w:val="21"/>
        </w:rPr>
        <w:t>Contratação de empresa</w:t>
      </w:r>
      <w:r>
        <w:rPr>
          <w:rStyle w:val="Fontepargpadro"/>
          <w:rFonts w:eastAsia="Nimbus Roman No9 L" w:cs="Nimbus Roman No9 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lang w:bidi="ar-SA"/>
        </w:rPr>
        <w:t xml:space="preserve"> no ramo de engenharia civil para execução de pavimentação em blocos intervalados, na Av. José Schiavo Munró, com área de 4.690,92m² e extensão de 486,14m, no trecho entre a Rua Luis Euclides Braga Chaer e a BR 285 (acesso à Ponte Internacional de São Borja/Santo Tomé)</w:t>
      </w:r>
      <w:r>
        <w:rPr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. </w:t>
      </w:r>
    </w:p>
    <w:p>
      <w:pPr>
        <w:pStyle w:val="Standard"/>
        <w:jc w:val="both"/>
        <w:rPr>
          <w:rStyle w:val="Nfaseforte"/>
          <w:rFonts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</w:pPr>
      <w:r>
        <w:rPr>
          <w:rFonts w:eastAsia="Lucida Sans Unicode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</w:r>
    </w:p>
    <w:p>
      <w:pPr>
        <w:pStyle w:val="Standard"/>
        <w:jc w:val="both"/>
        <w:rPr/>
      </w:pP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ar-SA"/>
        </w:rPr>
        <w:t xml:space="preserve">Dando continuidade ao certame, 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>procedeu-se a abertura do envelope da proposta. A proposta foi analisada e rubricada pela Comissão.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 xml:space="preserve"> A proposta apresentada foi no valor de R$ 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>1.328.111,10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>.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 xml:space="preserve"> </w:t>
      </w:r>
      <w:r>
        <w:rPr>
          <w:rStyle w:val="Fontepargpadro"/>
          <w:rFonts w:eastAsia="Lucida Sans Unicode" w:cs="Tahoma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>O Presidente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 xml:space="preserve"> </w:t>
      </w:r>
      <w:r>
        <w:rPr>
          <w:rStyle w:val="Fontepargpadro"/>
          <w:rFonts w:eastAsia="Lucida Sans Unicode" w:cs="Tahoma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>solicit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 xml:space="preserve">ou a suspensão do certame para a análise técnica da proposta. </w:t>
      </w:r>
      <w:r>
        <w:rPr>
          <w:rStyle w:val="Fontepargpadro"/>
          <w:rFonts w:eastAsia="Lucida Sans Unicode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 xml:space="preserve">Nada mais havendo, o Presidente encerrou os trabalhos da presente reunião, da qual eu, </w:t>
      </w:r>
      <w:r>
        <w:rPr>
          <w:rStyle w:val="Fontepargpadro1"/>
          <w:rFonts w:eastAsia="Lucida Sans Unicode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>Marinice Niederauer Iensen</w:t>
      </w:r>
      <w:r>
        <w:rPr>
          <w:rStyle w:val="Fontepargpadro"/>
          <w:rFonts w:eastAsia="Lucida Sans Unicode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>, lavrei a presente ata, que após ser lida e achada conforme, segue assinada pela Comissão e pelo representante credenciado.</w:t>
      </w:r>
    </w:p>
    <w:p>
      <w:pPr>
        <w:pStyle w:val="Standard"/>
        <w:jc w:val="both"/>
        <w:rPr>
          <w:rStyle w:val="Fontepargpadro"/>
          <w:rFonts w:eastAsia="Nimbus Roman No9 L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ar-SA"/>
        </w:rPr>
      </w:pPr>
      <w:r>
        <w:rPr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ar-SA"/>
        </w:rPr>
      </w:r>
    </w:p>
    <w:p>
      <w:pPr>
        <w:pStyle w:val="Standard"/>
        <w:jc w:val="both"/>
        <w:rPr>
          <w:rStyle w:val="Nfaseforte"/>
          <w:rFonts w:eastAsia="DejaVu Sans Mono" w:cs="DejaVu Sans Mono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</w:pPr>
      <w:r>
        <w:rPr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</w:r>
    </w:p>
    <w:p>
      <w:pPr>
        <w:pStyle w:val="Standard"/>
        <w:jc w:val="both"/>
        <w:rPr/>
      </w:pPr>
      <w:r>
        <w:rPr>
          <w:b/>
          <w:bCs/>
          <w:color w:val="000000"/>
          <w:sz w:val="21"/>
          <w:szCs w:val="21"/>
        </w:rPr>
        <w:t>Comissão de Licitações</w:t>
      </w:r>
    </w:p>
    <w:p>
      <w:pPr>
        <w:pStyle w:val="Standard"/>
        <w:jc w:val="both"/>
        <w:rPr>
          <w:rFonts w:ascii="Times New Roman" w:hAnsi="Times New Roman"/>
          <w:b/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Nelson Freitas</w:t>
        <w:tab/>
        <w:tab/>
      </w:r>
      <w:r>
        <w:rPr>
          <w:color w:val="000000"/>
          <w:sz w:val="21"/>
          <w:szCs w:val="21"/>
        </w:rPr>
        <w:tab/>
        <w:tab/>
        <w:t>………………………………….     Presidente</w:t>
      </w:r>
      <w:bookmarkStart w:id="2" w:name="__DdeLink__152_26226454"/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  <w:bookmarkEnd w:id="2"/>
    </w:p>
    <w:p>
      <w:pPr>
        <w:pStyle w:val="Standard"/>
        <w:jc w:val="both"/>
        <w:rPr/>
      </w:pPr>
      <w:r>
        <w:rPr>
          <w:rStyle w:val="Fontepargpadro1"/>
          <w:b w:val="false"/>
          <w:bCs w:val="false"/>
          <w:color w:val="000000"/>
          <w:sz w:val="21"/>
          <w:szCs w:val="21"/>
        </w:rPr>
        <w:t>Marinice Niederauer Iensen</w:t>
        <w:tab/>
        <w:tab/>
        <w:t>………………………………….    Membro da Comissão</w:t>
      </w:r>
    </w:p>
    <w:p>
      <w:pPr>
        <w:pStyle w:val="Standard"/>
        <w:jc w:val="both"/>
        <w:rPr>
          <w:rStyle w:val="Fontepargpadro1"/>
          <w:b w:val="false"/>
          <w:b w:val="false"/>
          <w:bCs w:val="false"/>
          <w:color w:val="000000"/>
          <w:sz w:val="21"/>
          <w:szCs w:val="21"/>
        </w:rPr>
      </w:pPr>
      <w:r>
        <w:rPr>
          <w:b w:val="false"/>
          <w:bCs w:val="false"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b w:val="false"/>
          <w:bCs w:val="false"/>
          <w:color w:val="000000"/>
          <w:sz w:val="21"/>
          <w:szCs w:val="21"/>
        </w:rPr>
        <w:t>Bernardo Cabeleira Monteiro</w:t>
      </w:r>
      <w:r>
        <w:rPr>
          <w:rStyle w:val="Fontepargpadro1"/>
          <w:color w:val="000000"/>
          <w:sz w:val="21"/>
          <w:szCs w:val="21"/>
        </w:rPr>
        <w:tab/>
        <w:tab/>
        <w:t>………………………………….    Membro da Comissão</w:t>
      </w:r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b w:val="false"/>
          <w:bCs w:val="false"/>
          <w:color w:val="000000"/>
          <w:sz w:val="21"/>
          <w:szCs w:val="21"/>
        </w:rPr>
        <w:t>Cristiane Andrade Dos Santos</w:t>
      </w:r>
      <w:r>
        <w:rPr>
          <w:rStyle w:val="Fontepargpadro1"/>
          <w:color w:val="000000"/>
          <w:sz w:val="21"/>
          <w:szCs w:val="21"/>
        </w:rPr>
        <w:tab/>
        <w:tab/>
        <w:t>………………………………….      Membro da Comissão</w:t>
      </w:r>
    </w:p>
    <w:p>
      <w:pPr>
        <w:pStyle w:val="Standard"/>
        <w:jc w:val="both"/>
        <w:rPr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  <w:bookmarkStart w:id="3" w:name="__DdeLink__6228_19972699951"/>
      <w:bookmarkStart w:id="4" w:name="__DdeLink__6228_19972699951"/>
      <w:bookmarkEnd w:id="4"/>
    </w:p>
    <w:p>
      <w:pPr>
        <w:pStyle w:val="Standard"/>
        <w:jc w:val="both"/>
        <w:rPr/>
      </w:pPr>
      <w:bookmarkStart w:id="5" w:name="__DdeLink__7009_794177095"/>
      <w:r>
        <w:rPr>
          <w:rStyle w:val="Fontepargpadro1"/>
          <w:color w:val="000000"/>
          <w:sz w:val="21"/>
          <w:szCs w:val="21"/>
        </w:rPr>
        <w:t>Fábio Cunha Santos</w:t>
        <w:tab/>
        <w:tab/>
        <w:tab/>
        <w:t>………………………………….     Membro da Comissão</w:t>
      </w:r>
      <w:bookmarkEnd w:id="5"/>
    </w:p>
    <w:p>
      <w:pPr>
        <w:pStyle w:val="Standard"/>
        <w:jc w:val="both"/>
        <w:rPr/>
      </w:pPr>
      <w:r>
        <w:rPr/>
      </w:r>
    </w:p>
    <w:sectPr>
      <w:footerReference w:type="default" r:id="rId3"/>
      <w:type w:val="nextPage"/>
      <w:pgSz w:w="11906" w:h="16838"/>
      <w:pgMar w:left="1134" w:right="1134" w:header="0" w:top="577" w:footer="442" w:bottom="85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DejaVu San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settings.xml><?xml version="1.0" encoding="utf-8"?>
<w:settings xmlns:w="http://schemas.openxmlformats.org/wordprocessingml/2006/main">
  <w:zoom w:percent="130"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Cs w:val="24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tulo1">
    <w:name w:val="Heading 1"/>
    <w:basedOn w:val="Ttulo"/>
    <w:uiPriority w:val="9"/>
    <w:qFormat/>
    <w:pPr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Caracteresdenotaderodap" w:customStyle="1">
    <w:name w:val="Caracteres de nota de rodapé"/>
    <w:qFormat/>
    <w:rPr/>
  </w:style>
  <w:style w:type="character" w:styleId="Caracteresdenotadefim" w:customStyle="1">
    <w:name w:val="Caracteres de nota de fim"/>
    <w:qFormat/>
    <w:rPr/>
  </w:style>
  <w:style w:type="character" w:styleId="Marcas" w:customStyle="1">
    <w:name w:val="Marcas"/>
    <w:qFormat/>
    <w:rPr>
      <w:rFonts w:ascii="OpenSymbol" w:hAnsi="OpenSymbol" w:eastAsia="OpenSymbol" w:cs="OpenSymbol"/>
    </w:rPr>
  </w:style>
  <w:style w:type="character" w:styleId="Ncoradanotaderodap" w:customStyle="1">
    <w:name w:val="Âncora da nota de rodapé"/>
    <w:rPr>
      <w:vertAlign w:val="superscript"/>
    </w:rPr>
  </w:style>
  <w:style w:type="character" w:styleId="Fontepargpadro1" w:customStyle="1">
    <w:name w:val="Fonte parág. padrão1"/>
    <w:qFormat/>
    <w:rPr/>
  </w:style>
  <w:style w:type="character" w:styleId="LinkdaInternet" w:customStyle="1">
    <w:name w:val="Link da Internet"/>
    <w:qFormat/>
    <w:rPr>
      <w:color w:val="000080"/>
      <w:u w:val="single"/>
    </w:rPr>
  </w:style>
  <w:style w:type="character" w:styleId="Fontepargpadro">
    <w:name w:val="Fonte parág. padrão"/>
    <w:qFormat/>
    <w:rPr/>
  </w:style>
  <w:style w:type="character" w:styleId="Smbolosdenumerao">
    <w:name w:val="Símbolos de numeração"/>
    <w:qFormat/>
    <w:rPr/>
  </w:style>
  <w:style w:type="character" w:styleId="Nfase">
    <w:name w:val="Ênfase"/>
    <w:qFormat/>
    <w:rPr>
      <w:i/>
      <w:iCs/>
    </w:rPr>
  </w:style>
  <w:style w:type="character" w:styleId="ListLabel1">
    <w:name w:val="ListLabel 1"/>
    <w:qFormat/>
    <w:rPr>
      <w:rFonts w:ascii="Times New Roman" w:hAnsi="Times New Roman" w:cs="Arial"/>
      <w:b w:val="false"/>
      <w:bCs w:val="false"/>
      <w:color w:val="000000"/>
      <w:sz w:val="22"/>
      <w:szCs w:val="22"/>
    </w:rPr>
  </w:style>
  <w:style w:type="character" w:styleId="Nfaseforte">
    <w:name w:val="Ênfase forte"/>
    <w:qFormat/>
    <w:rPr>
      <w:b/>
      <w:bCs/>
    </w:rPr>
  </w:style>
  <w:style w:type="paragraph" w:styleId="Ttulo" w:customStyle="1">
    <w:name w:val="Título"/>
    <w:basedOn w:val="Normal"/>
    <w:next w:val="Corpodetexto"/>
    <w:qFormat/>
    <w:pPr>
      <w:keepNext w:val="true"/>
      <w:widowControl w:val="false"/>
      <w:bidi w:val="0"/>
      <w:spacing w:before="240" w:after="120"/>
      <w:jc w:val="left"/>
    </w:pPr>
    <w:rPr>
      <w:rFonts w:ascii="Liberation Sans" w:hAnsi="Liberation Sans" w:eastAsia="DejaVu Sans Light" w:cs="DejaVu Sans Light"/>
      <w:color w:val="00000A"/>
      <w:sz w:val="28"/>
      <w:szCs w:val="28"/>
      <w:lang w:val="pt-BR" w:eastAsia="pt-BR" w:bidi="ar-SA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>
      <w:widowControl w:val="false"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Ttulododocumento">
    <w:name w:val="Title"/>
    <w:basedOn w:val="Standard"/>
    <w:uiPriority w:val="10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Ttulododocumento"/>
    <w:uiPriority w:val="11"/>
    <w:qFormat/>
    <w:pPr>
      <w:jc w:val="center"/>
    </w:pPr>
    <w:rPr>
      <w:i/>
      <w:iCs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Standard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Standard"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note" w:customStyle="1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000000"/>
      <w:kern w:val="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Application>LibreOffice/6.0.1.1$Windows_X86_64 LibreOffice_project/60bfb1526849283ce2491346ed2aa51c465abfe6</Application>
  <Pages>1</Pages>
  <Words>302</Words>
  <Characters>1674</Characters>
  <CharactersWithSpaces>1989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2021-04-12T14:01:00Z</dcterms:created>
  <dc:creator>luciano.jesus</dc:creator>
  <dc:description/>
  <dc:language>pt-BR</dc:language>
  <cp:lastModifiedBy/>
  <cp:lastPrinted>2022-09-05T08:24:25Z</cp:lastPrinted>
  <dcterms:modified xsi:type="dcterms:W3CDTF">2022-09-05T08:25:45Z</dcterms:modified>
  <cp:revision>93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rma??es 1">
    <vt:lpwstr/>
  </property>
  <property fmtid="{D5CDD505-2E9C-101B-9397-08002B2CF9AE}" pid="6" name="Informa??es 2">
    <vt:lpwstr/>
  </property>
  <property fmtid="{D5CDD505-2E9C-101B-9397-08002B2CF9AE}" pid="7" name="Informa??es 3">
    <vt:lpwstr/>
  </property>
  <property fmtid="{D5CDD505-2E9C-101B-9397-08002B2CF9AE}" pid="8" name="Informa??es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